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5915025</wp:posOffset>
            </wp:positionH>
            <wp:positionV relativeFrom="page">
              <wp:posOffset>538163</wp:posOffset>
            </wp:positionV>
            <wp:extent cx="837190" cy="1000988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7190" cy="1000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6"/>
          <w:szCs w:val="26"/>
          <w:rtl w:val="0"/>
        </w:rPr>
        <w:t xml:space="preserve">ESTADO DO RIO GRANDE DO SUL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PREFEITURA MUNICIPAL DE FORMIGUEIRO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SECRETÁRIA MUNICIPAL DA SAÚDE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VIGILÂNCIA SANITÁRIA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ANEXO 01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5"/>
          <w:szCs w:val="25"/>
        </w:rPr>
      </w:pPr>
      <w:r w:rsidDel="00000000" w:rsidR="00000000" w:rsidRPr="00000000">
        <w:rPr>
          <w:b w:val="1"/>
          <w:sz w:val="25"/>
          <w:szCs w:val="25"/>
          <w:rtl w:val="0"/>
        </w:rPr>
        <w:t xml:space="preserve">REQUERIMENTO PADRÃO PARA LICENCIAMENTO SANITÁRIO</w:t>
      </w:r>
    </w:p>
    <w:p w:rsidR="00000000" w:rsidDel="00000000" w:rsidP="00000000" w:rsidRDefault="00000000" w:rsidRPr="00000000" w14:paraId="00000009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655"/>
        <w:gridCol w:w="3375"/>
        <w:tblGridChange w:id="0">
          <w:tblGrid>
            <w:gridCol w:w="5655"/>
            <w:gridCol w:w="33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REQUERIMENTO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LICENCIAMENTO SANITÁRIO </w:t>
            </w:r>
            <w:r w:rsidDel="00000000" w:rsidR="00000000" w:rsidRPr="00000000">
              <w:rPr>
                <w:u w:val="single"/>
                <w:rtl w:val="0"/>
              </w:rPr>
              <w:t xml:space="preserve">INICIAL </w:t>
            </w:r>
            <w:r w:rsidDel="00000000" w:rsidR="00000000" w:rsidRPr="00000000">
              <w:rPr>
                <w:rtl w:val="0"/>
              </w:rPr>
              <w:t xml:space="preserve">                            (  ) ALTERAÇÃO: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LICENCIAMENTO SANITÁRIO </w:t>
            </w:r>
            <w:r w:rsidDel="00000000" w:rsidR="00000000" w:rsidRPr="00000000">
              <w:rPr>
                <w:u w:val="single"/>
                <w:rtl w:val="0"/>
              </w:rPr>
              <w:t xml:space="preserve">RENOVAÇÃO </w:t>
            </w:r>
            <w:r w:rsidDel="00000000" w:rsidR="00000000" w:rsidRPr="00000000">
              <w:rPr>
                <w:rtl w:val="0"/>
              </w:rPr>
              <w:t xml:space="preserve">                          (  ) ATIVIDADE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APROVAÇÃO DE PROJETO ARQUITETÔNICO                       (  ) ENDEREÇO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                                                          (  ) RAZÃO SOCIAL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TIPO DE ESTABELECIMENTO  (somente marcar se houver)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ALIMENTO                              (  ) MEDICAMENTOS E PRODUTOS PARA A SAÚDE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SERVIÇO DE SAÚDE             (  ) SERVIÇOS DE INTERESSE PARA A SAÚDE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3.1. Nome/Razão social: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3.1.1: CPF: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3.2. Nome fantasia: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3.3. CNPJ: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3.4. Endereço: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3.5. Bairro: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3.6. Município: Formigueiro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3.7. CEP: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3.8. 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3.9. 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3.10. Horários de funcionamento: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3.11. Nº de funcionários: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3.12. Responsável técnico: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3.12.1 Nº Conselho de Classe: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3.12.2 Telefone: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3.13. CNAE(s) da(s) atividade(s) desenvolvida(s) pelo estabelecimento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u w:val="single"/>
                <w:rtl w:val="0"/>
              </w:rPr>
              <w:t xml:space="preserve">somente atividades desenvolvidas no local):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Principal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Secundário (se houver</w:t>
            </w:r>
            <w:r w:rsidDel="00000000" w:rsidR="00000000" w:rsidRPr="00000000">
              <w:rPr>
                <w:rtl w:val="0"/>
              </w:rPr>
              <w:t xml:space="preserve">):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CARACTERÍSTICAS DA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4.1.Tipo de estabelecimento: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Microempreendedor Individual- MEI     (  ) Empreendimento Familiar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Economia Solidária                               (  ) Profissional Autônomo/LIberal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Microempresa- ME                                (  ) Empresa de Pequeno Porte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Empresa de Médio Porte                      (  ) Empresa de Grande Porte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Empresário Individual - EI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Outro: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4.2. Realiza atividades/ procedimentos fora do endereço indicado?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(  ) Sim (detalhar no item 4.5)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4.3. Terceiriza atividades/procedimentos?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(  ) Sim (detalhar no item 4.5)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4.4. Houve alteração nas atividades realizadas pela empresa desde o Licenciamento Sanitário anterior?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(  ) Sim (detalhar no item 4.5)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4.5 Descrição (referente ao item 4.2, 4.3 e 4.4):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5. CARACTERÍSTICAS DO IMÓVEL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5.1 Tipologia do Imóvel: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Comercial:  (  ) Sala         (  ) Casa         (  ) Edificação Industrial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(  ) Loja          (  ) Galpão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Outro: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5.2 Forma de Abastecimento de Água: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Público/Corsan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Outro (descrever no item 5.5)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5.3 Possui projeto arquitetônico aprovado pela SVS de acordo com legislação vigente?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se aplica    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5.4 Houve alteração na estrutura física desde o Licenciamento Sanitário anterior?</w:t>
            </w:r>
          </w:p>
          <w:p w:rsidR="00000000" w:rsidDel="00000000" w:rsidP="00000000" w:rsidRDefault="00000000" w:rsidRPr="00000000" w14:paraId="0000005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 (descrever no item 5.5)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5.5 Descrição (referente aos itens 5.2 e 5.4):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SERVIÇOS DE SAÚDE (somente marcar se houver)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6.1 Tipologia: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Consultório                                                               (  ) Clínica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ILPI (Inst. de Longa Permanência para Idosos)       (  ) Laboratório Clínico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Clínica Geriátrica                                                      (  ) Hospital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EPDPIs (Est. de Permanência Diurna de Idosos)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)SAD (Serviço de Atenção Domiciliar)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Outro: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6.2 O estabelecimento é gerador de resíduos de saúde?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 (descrever no item 6.5)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OBS: Definem-se como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geradores de resíduos de serviços de saúde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todos os serviços cujas atividades estejam relacionadas com a atenção à saúde humana ou animal, inclusive os serviços de assistência domiciliar; laboratórios analíticos de produtos para a saúde; necrotérios, funerárias e serviços onde se realizem atividades de embalsamamento (tanatopraxia e somatoconservação); serviço de medicina legal; drogarias e farmácias, inclusive as de manipulação; estabelecimentos de ensino e pesquisa na área da saúde; centros de controle de zoonoses; distribuidores de produtos farmacêuticos, importadores, distribuidores de materiais e controles para diagnóstico in vitro; unidades móveis de atendimento à saúde; serviços de acupuntura; serviços de piercing e tatuagem; salões de beleza e estética, dentre outros afins. (§1º, do art. 2º da RDC Nº 222, de 28/03/2018 – ANVISA).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6.3 O estabelecimento realiza procedimentos odontológicos/médicos?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6.4 O estabelecimento realiza procedimentos laborais?</w:t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6.5 Descrição (referente ao item 6.2):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25.19685039370086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MEDICAMENTOS E INTERESSE DE SAÚDE (somente marcar se houver)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7.1 Tipologia: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Comércio Varejista                  (  ) Importador              (  ) Distribuidor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Transportador                         (  ) Exportador              (  ) Indústria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Farmácia de Manipulação      (  ) Drogaria                  (  ) Outro: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7.2  Possui Autorização de Funcionamento da Empresa (AFE) da ANVISA?</w:t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 (  ) Sim         Data de publicação: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7.3 Possui Autorização Especial (AE) da ANVISA?</w:t>
            </w:r>
          </w:p>
          <w:p w:rsidR="00000000" w:rsidDel="00000000" w:rsidP="00000000" w:rsidRDefault="00000000" w:rsidRPr="00000000" w14:paraId="0000008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 (  ) Sim         Data de publicação: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7.4 O estabelecimento realiza fracionamento e/ou armazenamento de produtos de interesse da saúde?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7.5 O estabelecimento possui veículos próprios para o transporte de produtos de interesse da saúde?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Não     (  ) Sim                    7.5.1. Quantidade de veículos com refrigeração: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    7.5.2. Sem refrigeração: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8. ALIMENTOS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(somente marcar se houver)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8.1 Tipologia: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Comércio                                 (  ) Importador               (  )Exportador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Serviço de Alimentação           (  ) Transportador          (  ) Distribuidor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Indústria                                   (  )Outros: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8.2 O estabelecimento possui veículos próprios para o transporte dos alimentos?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8.2.1  Quantidade de veículos com refrigeração: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8.2.2  Quantidade de veículos sem refrigeração: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8.3 O estabelecimento realiza fracionamento de algum tipo de alimento?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 (detalhar no item 8.5)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8.4 Os alimentos de registro obrigatório foram registrados no órgão competente?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     (  ) Não se aplica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8.5 Descrição (referente ao item 8.3):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98cba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1.73228346456688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SERVIÇOS DE INTERESSE PARA A SAÚDE  (somente marcar se houver)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9.1 Tipologia: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Academia                                                         (  ) Serviços Funerários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Estabelecimento de Educação Infantil             (  ) Hotel/Motel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) Estabelecimento de Estética                            (  ) Outro: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9.2 O estabelecimento é gerador de resíduos de saúde?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 (descrever no item 9.6)</w:t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OBS: Definem-se como 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geradores de resíduos de serviços de saúde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todos os serviços cujas atividades estejam relacionadas com a atenção à saúde humana ou animal, inclusive os serviços de assistência domiciliar; laboratórios analíticos de produtos para a saúde; necrotérios, funerárias e serviços onde se realizem atividades de embalsamamento (tanatopraxia e somatoconservação); serviço de medicina legal; drogarias e farmácias, inclusive as de manipulação; estabelecimentos de ensino e pesquisa na área da saúde; centros de controle de zoonoses; distribuidores de produtos farmacêuticos, importadores, distribuidores de materiais e controles para diagnóstico in vitro; unidades móveis de atendimento à saúde; serviços de acupuntura; serviços de piercing e tatuagem; salões de beleza e estética, dentre outros afins. (§1º, do art. 2º da RDC Nº 222, de 28/03/2018 – ANVISA).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9.3 Possui Plano de Gerenciamento de resíduos (PGRSS)?</w:t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9.4 O estabelecimento realiza esterilização de materiais?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9.5  O estabelecimento realiza procedimentos laborais?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) Não     (  ) Sim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9.6 Descrição (referente ao item 9.2):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Formigueiro, _____ de ________________ de 20____.</w:t>
      </w:r>
    </w:p>
    <w:p w:rsidR="00000000" w:rsidDel="00000000" w:rsidP="00000000" w:rsidRDefault="00000000" w:rsidRPr="00000000" w14:paraId="000000C9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CE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responsável legal 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b w:val="1"/>
          <w:color w:val="666666"/>
        </w:rPr>
      </w:pPr>
      <w:r w:rsidDel="00000000" w:rsidR="00000000" w:rsidRPr="00000000">
        <w:rPr>
          <w:b w:val="1"/>
          <w:color w:val="666666"/>
          <w:rtl w:val="0"/>
        </w:rPr>
        <w:t xml:space="preserve">Prefeitura Municipal de Formigueiro/RS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b w:val="1"/>
          <w:color w:val="666666"/>
        </w:rPr>
      </w:pPr>
      <w:r w:rsidDel="00000000" w:rsidR="00000000" w:rsidRPr="00000000">
        <w:rPr>
          <w:b w:val="1"/>
          <w:color w:val="666666"/>
          <w:rtl w:val="0"/>
        </w:rPr>
        <w:t xml:space="preserve">Secretaria Municipal de Saúde 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b w:val="1"/>
          <w:color w:val="666666"/>
        </w:rPr>
      </w:pPr>
      <w:r w:rsidDel="00000000" w:rsidR="00000000" w:rsidRPr="00000000">
        <w:rPr>
          <w:b w:val="1"/>
          <w:color w:val="666666"/>
          <w:rtl w:val="0"/>
        </w:rPr>
        <w:t xml:space="preserve">Vigilância Sanitária  |  E-mail: </w:t>
      </w:r>
      <w:hyperlink r:id="rId8">
        <w:r w:rsidDel="00000000" w:rsidR="00000000" w:rsidRPr="00000000">
          <w:rPr>
            <w:b w:val="1"/>
            <w:color w:val="666666"/>
            <w:rtl w:val="0"/>
          </w:rPr>
          <w:t xml:space="preserve">vigilancia@formigueiro.rs.gov.br</w:t>
        </w:r>
      </w:hyperlink>
      <w:r w:rsidDel="00000000" w:rsidR="00000000" w:rsidRPr="00000000">
        <w:rPr>
          <w:b w:val="1"/>
          <w:color w:val="666666"/>
          <w:rtl w:val="0"/>
        </w:rPr>
        <w:t xml:space="preserve"> </w:t>
      </w:r>
    </w:p>
    <w:sectPr>
      <w:pgSz w:h="16834" w:w="11909" w:orient="portrait"/>
      <w:pgMar w:bottom="1440.0000000000002" w:top="1133.8582677165355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80" w:line="36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480" w:line="36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line="36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igilancia@formigueiro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iGjiA2BZx8h4GrJ3ykr4CXUEA==">CgMxLjA4AHIhMVluUVJiX2hINVdQWXI2dGMxZFdKcmh3a283ekhBQXpt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